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81" w:rsidRDefault="00DC44BF">
      <w:pPr>
        <w:jc w:val="center"/>
        <w:rPr>
          <w:rFonts w:ascii="ＭＳ ゴシック" w:eastAsia="ＭＳ ゴシック" w:hAnsi="ＭＳ ゴシック"/>
          <w:sz w:val="36"/>
        </w:rPr>
      </w:pPr>
      <w:r>
        <w:rPr>
          <w:rFonts w:ascii="ＭＳ ゴシック" w:eastAsia="ＭＳ ゴシック" w:hAnsi="ＭＳ ゴシック" w:hint="eastAsia"/>
          <w:sz w:val="44"/>
        </w:rPr>
        <w:t>感</w:t>
      </w:r>
      <w:r w:rsidR="00803BEA">
        <w:rPr>
          <w:rFonts w:ascii="ＭＳ ゴシック" w:eastAsia="ＭＳ ゴシック" w:hAnsi="ＭＳ ゴシック" w:hint="eastAsia"/>
          <w:sz w:val="44"/>
        </w:rPr>
        <w:t>染防止安全計画</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 xml:space="preserve">１.開催概要　</w:t>
      </w:r>
      <w:r>
        <w:rPr>
          <w:rFonts w:ascii="ＭＳ ゴシック" w:eastAsia="ＭＳ ゴシック" w:hAnsi="ＭＳ ゴシック" w:hint="eastAsia"/>
          <w:sz w:val="28"/>
        </w:rPr>
        <w:t xml:space="preserve">　</w:t>
      </w:r>
      <w:r w:rsidRPr="00947BE6">
        <w:rPr>
          <w:rFonts w:ascii="ＭＳ ゴシック" w:eastAsia="ＭＳ ゴシック" w:hAnsi="ＭＳ ゴシック" w:hint="eastAsia"/>
          <w:sz w:val="28"/>
        </w:rPr>
        <w:t>※「感染防止策チェックリスト」の開催概要の添付でも可</w:t>
      </w:r>
    </w:p>
    <w:tbl>
      <w:tblPr>
        <w:tblStyle w:val="ac"/>
        <w:tblpPr w:leftFromText="142" w:rightFromText="142" w:vertAnchor="text" w:tblpY="1"/>
        <w:tblOverlap w:val="never"/>
        <w:tblW w:w="9463" w:type="dxa"/>
        <w:tblLayout w:type="fixed"/>
        <w:tblLook w:val="04A0" w:firstRow="1" w:lastRow="0" w:firstColumn="1" w:lastColumn="0" w:noHBand="0" w:noVBand="1"/>
      </w:tblPr>
      <w:tblGrid>
        <w:gridCol w:w="237"/>
        <w:gridCol w:w="1263"/>
        <w:gridCol w:w="829"/>
        <w:gridCol w:w="2486"/>
        <w:gridCol w:w="850"/>
        <w:gridCol w:w="3798"/>
      </w:tblGrid>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イベント名</w:t>
            </w:r>
          </w:p>
        </w:tc>
        <w:tc>
          <w:tcPr>
            <w:tcW w:w="7963" w:type="dxa"/>
            <w:gridSpan w:val="4"/>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（開催案内等のＵＲＬがあれば記載）</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出演者・</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チーム等</w:t>
            </w:r>
          </w:p>
        </w:tc>
        <w:tc>
          <w:tcPr>
            <w:tcW w:w="7963" w:type="dxa"/>
            <w:gridSpan w:val="4"/>
            <w:vAlign w:val="center"/>
          </w:tcPr>
          <w:p w:rsidR="00AE6081" w:rsidRDefault="00AE6081" w:rsidP="00D21EEC">
            <w:pPr>
              <w:rPr>
                <w:rFonts w:ascii="ＭＳ ゴシック" w:eastAsia="ＭＳ ゴシック" w:hAnsi="ＭＳ ゴシック"/>
                <w:sz w:val="24"/>
              </w:rPr>
            </w:pP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（多数のため収まらない場合　→　別途、一覧をご提出ください。）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963" w:type="dxa"/>
            <w:gridSpan w:val="4"/>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令和　　年　　月　　日　　（　　時　　分　～　　　時　　分）</w:t>
            </w: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※複数回開催の場合　→　別途、開催する日時の一覧をご提出ください。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開催会場</w:t>
            </w:r>
          </w:p>
        </w:tc>
        <w:tc>
          <w:tcPr>
            <w:tcW w:w="7963" w:type="dxa"/>
            <w:gridSpan w:val="4"/>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（会場のＵＲＬ等があれば記載）</w:t>
            </w:r>
          </w:p>
        </w:tc>
      </w:tr>
      <w:tr w:rsidR="00AE6081" w:rsidTr="008E092A">
        <w:trPr>
          <w:trHeight w:val="413"/>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会場所在地</w:t>
            </w:r>
          </w:p>
        </w:tc>
        <w:tc>
          <w:tcPr>
            <w:tcW w:w="7963" w:type="dxa"/>
            <w:gridSpan w:val="4"/>
            <w:vAlign w:val="center"/>
          </w:tcPr>
          <w:p w:rsidR="00AE6081" w:rsidRDefault="00AE6081" w:rsidP="00D21EEC">
            <w:pPr>
              <w:rPr>
                <w:rFonts w:ascii="ＭＳ ゴシック" w:eastAsia="ＭＳ ゴシック" w:hAnsi="ＭＳ ゴシック"/>
                <w:sz w:val="24"/>
              </w:rPr>
            </w:pPr>
          </w:p>
        </w:tc>
      </w:tr>
      <w:tr w:rsidR="00AE6081" w:rsidTr="008E092A">
        <w:trPr>
          <w:trHeight w:val="404"/>
        </w:trPr>
        <w:tc>
          <w:tcPr>
            <w:tcW w:w="1500" w:type="dxa"/>
            <w:gridSpan w:val="2"/>
            <w:tcBorders>
              <w:bottom w:val="nil"/>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主催者</w:t>
            </w:r>
          </w:p>
        </w:tc>
        <w:tc>
          <w:tcPr>
            <w:tcW w:w="7963" w:type="dxa"/>
            <w:gridSpan w:val="4"/>
            <w:vAlign w:val="center"/>
          </w:tcPr>
          <w:p w:rsidR="00AE6081" w:rsidRDefault="00AE6081" w:rsidP="00D21EEC">
            <w:pPr>
              <w:rPr>
                <w:rFonts w:ascii="ＭＳ ゴシック" w:eastAsia="ＭＳ ゴシック" w:hAnsi="ＭＳ ゴシック"/>
                <w:sz w:val="24"/>
              </w:rPr>
            </w:pPr>
          </w:p>
        </w:tc>
      </w:tr>
      <w:tr w:rsidR="00AE6081" w:rsidTr="008E092A">
        <w:trPr>
          <w:trHeight w:val="424"/>
        </w:trPr>
        <w:tc>
          <w:tcPr>
            <w:tcW w:w="237" w:type="dxa"/>
            <w:vMerge w:val="restart"/>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dark1"/>
                <w:kern w:val="24"/>
                <w:sz w:val="24"/>
              </w:rPr>
              <w:t>所在地</w:t>
            </w:r>
          </w:p>
        </w:tc>
        <w:tc>
          <w:tcPr>
            <w:tcW w:w="7963" w:type="dxa"/>
            <w:gridSpan w:val="4"/>
            <w:vAlign w:val="center"/>
          </w:tcPr>
          <w:p w:rsidR="00AE6081" w:rsidRDefault="00AE6081" w:rsidP="00D21EEC">
            <w:pPr>
              <w:widowControl/>
              <w:rPr>
                <w:rFonts w:ascii="ＭＳ ゴシック" w:eastAsia="ＭＳ ゴシック" w:hAnsi="ＭＳ ゴシック"/>
                <w:kern w:val="0"/>
                <w:sz w:val="24"/>
              </w:rPr>
            </w:pPr>
          </w:p>
        </w:tc>
      </w:tr>
      <w:tr w:rsidR="00AE6081" w:rsidTr="008E092A">
        <w:trPr>
          <w:trHeight w:val="416"/>
        </w:trPr>
        <w:tc>
          <w:tcPr>
            <w:tcW w:w="237" w:type="dxa"/>
            <w:vMerge/>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963" w:type="dxa"/>
            <w:gridSpan w:val="4"/>
            <w:tcBorders>
              <w:bottom w:val="single" w:sz="4" w:space="0" w:color="000000" w:themeColor="text1"/>
            </w:tcBorders>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（電話番号、メールアドレス）</w:t>
            </w:r>
          </w:p>
        </w:tc>
      </w:tr>
      <w:tr w:rsidR="00D21EEC" w:rsidTr="008E092A">
        <w:trPr>
          <w:trHeight w:val="826"/>
        </w:trPr>
        <w:tc>
          <w:tcPr>
            <w:tcW w:w="1500" w:type="dxa"/>
            <w:gridSpan w:val="2"/>
            <w:tcBorders>
              <w:right w:val="single" w:sz="4" w:space="0" w:color="000000" w:themeColor="text1"/>
            </w:tcBorders>
            <w:vAlign w:val="center"/>
          </w:tcPr>
          <w:p w:rsidR="008824D0" w:rsidRDefault="008824D0" w:rsidP="008824D0">
            <w:pPr>
              <w:jc w:val="center"/>
              <w:rPr>
                <w:rFonts w:ascii="ＭＳ ゴシック" w:eastAsia="ＭＳ ゴシック" w:hAnsi="ＭＳ ゴシック"/>
                <w:sz w:val="24"/>
              </w:rPr>
            </w:pPr>
            <w:r>
              <w:rPr>
                <w:rFonts w:ascii="ＭＳ ゴシック" w:eastAsia="ＭＳ ゴシック" w:hAnsi="ＭＳ ゴシック" w:hint="eastAsia"/>
                <w:sz w:val="24"/>
              </w:rPr>
              <w:t>収容率</w:t>
            </w:r>
          </w:p>
          <w:p w:rsidR="008824D0" w:rsidRDefault="008824D0" w:rsidP="008824D0">
            <w:pPr>
              <w:jc w:val="center"/>
              <w:rPr>
                <w:rFonts w:ascii="ＭＳ ゴシック" w:eastAsia="ＭＳ ゴシック" w:hAnsi="ＭＳ ゴシック"/>
                <w:sz w:val="24"/>
              </w:rPr>
            </w:pPr>
            <w:r>
              <w:rPr>
                <w:rFonts w:ascii="ＭＳ ゴシック" w:eastAsia="ＭＳ ゴシック" w:hAnsi="ＭＳ ゴシック" w:hint="eastAsia"/>
                <w:sz w:val="24"/>
              </w:rPr>
              <w:t>（上限）</w:t>
            </w:r>
          </w:p>
          <w:p w:rsidR="00D21EEC" w:rsidRDefault="008824D0" w:rsidP="008824D0">
            <w:pPr>
              <w:jc w:val="center"/>
              <w:rPr>
                <w:rFonts w:ascii="ＭＳ ゴシック" w:eastAsia="ＭＳ ゴシック" w:hAnsi="ＭＳ ゴシック"/>
                <w:sz w:val="24"/>
              </w:rPr>
            </w:pPr>
            <w:r w:rsidRPr="00DC44BF">
              <w:rPr>
                <w:rFonts w:ascii="ＭＳ ゴシック" w:eastAsia="ＭＳ ゴシック" w:hAnsi="ＭＳ ゴシック"/>
                <w:sz w:val="18"/>
              </w:rPr>
              <w:t>いずれかを選択</w:t>
            </w:r>
          </w:p>
        </w:tc>
        <w:tc>
          <w:tcPr>
            <w:tcW w:w="829" w:type="dxa"/>
            <w:tcBorders>
              <w:top w:val="single" w:sz="4" w:space="0" w:color="auto"/>
              <w:left w:val="single" w:sz="4" w:space="0" w:color="000000" w:themeColor="text1"/>
              <w:bottom w:val="single" w:sz="4" w:space="0" w:color="auto"/>
              <w:right w:val="single" w:sz="4" w:space="0" w:color="FFFFFF" w:themeColor="background1"/>
            </w:tcBorders>
            <w:shd w:val="clear" w:color="auto" w:fill="auto"/>
            <w:vAlign w:val="center"/>
          </w:tcPr>
          <w:p w:rsidR="00D21EEC" w:rsidRDefault="00D21EEC" w:rsidP="00D21EEC">
            <w:pPr>
              <w:jc w:val="center"/>
              <w:rPr>
                <w:rFonts w:ascii="ＭＳ ゴシック" w:eastAsia="ＭＳ ゴシック" w:hAnsi="ＭＳ ゴシック"/>
                <w:b/>
                <w:sz w:val="28"/>
              </w:rPr>
            </w:pPr>
            <w:r>
              <w:rPr>
                <w:rFonts w:ascii="ＭＳ ゴシック" w:eastAsia="ＭＳ ゴシック" w:hAnsi="ＭＳ ゴシック" w:hint="eastAsia"/>
                <w:b/>
                <w:sz w:val="28"/>
              </w:rPr>
              <w:t>□</w:t>
            </w:r>
            <w:r>
              <w:rPr>
                <w:rFonts w:ascii="ＭＳ ゴシック" w:eastAsia="ＭＳ ゴシック" w:hAnsi="ＭＳ ゴシック" w:hint="eastAsia"/>
                <w:sz w:val="36"/>
              </w:rPr>
              <w:t xml:space="preserve">　</w:t>
            </w:r>
          </w:p>
        </w:tc>
        <w:tc>
          <w:tcPr>
            <w:tcW w:w="2486"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収容定員あり</w:t>
            </w:r>
          </w:p>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１００％</w:t>
            </w:r>
          </w:p>
        </w:tc>
        <w:tc>
          <w:tcPr>
            <w:tcW w:w="850" w:type="dxa"/>
            <w:tcBorders>
              <w:top w:val="single" w:sz="4" w:space="0" w:color="auto"/>
              <w:left w:val="single" w:sz="4" w:space="0" w:color="auto"/>
              <w:bottom w:val="single" w:sz="4" w:space="0" w:color="auto"/>
              <w:right w:val="single" w:sz="4" w:space="0" w:color="FFFFFF"/>
            </w:tcBorders>
            <w:shd w:val="clear" w:color="auto" w:fill="auto"/>
            <w:vAlign w:val="center"/>
          </w:tcPr>
          <w:p w:rsidR="00D21EEC" w:rsidRDefault="00D21EEC" w:rsidP="00D21EEC">
            <w:pPr>
              <w:ind w:firstLineChars="50" w:firstLine="141"/>
              <w:rPr>
                <w:rFonts w:ascii="ＭＳ ゴシック" w:eastAsia="ＭＳ ゴシック" w:hAnsi="ＭＳ ゴシック"/>
                <w:b/>
                <w:sz w:val="28"/>
              </w:rPr>
            </w:pPr>
            <w:r>
              <w:rPr>
                <w:rFonts w:ascii="ＭＳ ゴシック" w:eastAsia="ＭＳ ゴシック" w:hAnsi="ＭＳ ゴシック" w:hint="eastAsia"/>
                <w:b/>
                <w:sz w:val="28"/>
              </w:rPr>
              <w:t>□</w:t>
            </w:r>
          </w:p>
        </w:tc>
        <w:tc>
          <w:tcPr>
            <w:tcW w:w="3798" w:type="dxa"/>
            <w:tcBorders>
              <w:top w:val="single" w:sz="4" w:space="0" w:color="auto"/>
              <w:left w:val="single" w:sz="4" w:space="0" w:color="FFFFFF"/>
              <w:bottom w:val="single" w:sz="4" w:space="0" w:color="auto"/>
              <w:right w:val="single" w:sz="4" w:space="0" w:color="000000" w:themeColor="text1"/>
            </w:tcBorders>
            <w:shd w:val="clear" w:color="auto" w:fill="auto"/>
            <w:vAlign w:val="center"/>
          </w:tcPr>
          <w:p w:rsidR="00D21EEC" w:rsidRDefault="00D21EEC" w:rsidP="00D21EEC">
            <w:pPr>
              <w:jc w:val="left"/>
              <w:rPr>
                <w:rFonts w:ascii="ＭＳ ゴシック" w:eastAsia="ＭＳ ゴシック" w:hAnsi="ＭＳ ゴシック"/>
                <w:sz w:val="24"/>
              </w:rPr>
            </w:pPr>
            <w:r>
              <w:rPr>
                <w:rFonts w:ascii="ＭＳ ゴシック" w:eastAsia="ＭＳ ゴシック" w:hAnsi="ＭＳ ゴシック" w:hint="eastAsia"/>
                <w:sz w:val="24"/>
              </w:rPr>
              <w:t>収容定員なし</w:t>
            </w:r>
          </w:p>
          <w:p w:rsidR="00D21EEC" w:rsidRDefault="00D21EEC" w:rsidP="00D21EEC">
            <w:pPr>
              <w:jc w:val="left"/>
              <w:rPr>
                <w:rFonts w:ascii="ＭＳ ゴシック" w:eastAsia="ＭＳ ゴシック" w:hAnsi="ＭＳ ゴシック"/>
                <w:sz w:val="24"/>
              </w:rPr>
            </w:pPr>
            <w:r w:rsidRPr="00752948">
              <w:rPr>
                <w:rFonts w:ascii="ＭＳ ゴシック" w:eastAsia="ＭＳ ゴシック" w:hAnsi="ＭＳ ゴシック" w:hint="eastAsia"/>
                <w:sz w:val="22"/>
              </w:rPr>
              <w:t>人と人が触れ合わない程度の間隔</w:t>
            </w:r>
          </w:p>
        </w:tc>
      </w:tr>
      <w:tr w:rsidR="00AE6081" w:rsidTr="008E092A">
        <w:trPr>
          <w:trHeight w:val="428"/>
        </w:trPr>
        <w:tc>
          <w:tcPr>
            <w:tcW w:w="1500" w:type="dxa"/>
            <w:gridSpan w:val="2"/>
            <w:tcBorders>
              <w:righ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収容定員</w:t>
            </w:r>
          </w:p>
        </w:tc>
        <w:tc>
          <w:tcPr>
            <w:tcW w:w="3315" w:type="dxa"/>
            <w:gridSpan w:val="2"/>
            <w:tcBorders>
              <w:lef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○○,○○○人</w:t>
            </w:r>
          </w:p>
        </w:tc>
        <w:tc>
          <w:tcPr>
            <w:tcW w:w="4648" w:type="dxa"/>
            <w:gridSpan w:val="2"/>
            <w:tcBorders>
              <w:top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AE6081" w:rsidTr="008E092A">
        <w:trPr>
          <w:trHeight w:val="452"/>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参加人数</w:t>
            </w:r>
          </w:p>
        </w:tc>
        <w:tc>
          <w:tcPr>
            <w:tcW w:w="7963" w:type="dxa"/>
            <w:gridSpan w:val="4"/>
            <w:vAlign w:val="center"/>
          </w:tcPr>
          <w:p w:rsidR="00DC44BF" w:rsidRDefault="00803BEA" w:rsidP="00DC44BF">
            <w:pPr>
              <w:jc w:val="center"/>
              <w:rPr>
                <w:rFonts w:ascii="ＭＳ ゴシック" w:eastAsia="ＭＳ ゴシック" w:hAnsi="ＭＳ ゴシック"/>
                <w:sz w:val="24"/>
              </w:rPr>
            </w:pPr>
            <w:r>
              <w:rPr>
                <w:rFonts w:ascii="ＭＳ ゴシック" w:eastAsia="ＭＳ ゴシック" w:hAnsi="ＭＳ ゴシック" w:hint="eastAsia"/>
                <w:sz w:val="24"/>
              </w:rPr>
              <w:t>○○,○○○人</w:t>
            </w:r>
          </w:p>
        </w:tc>
      </w:tr>
      <w:tr w:rsidR="00AE6081" w:rsidTr="008E092A">
        <w:trPr>
          <w:trHeight w:val="604"/>
        </w:trPr>
        <w:tc>
          <w:tcPr>
            <w:tcW w:w="1500" w:type="dxa"/>
            <w:gridSpan w:val="2"/>
            <w:vAlign w:val="center"/>
          </w:tcPr>
          <w:p w:rsidR="00AE6081" w:rsidRDefault="00947BE6"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対象者全員</w:t>
            </w:r>
          </w:p>
          <w:p w:rsidR="00947BE6" w:rsidRDefault="00947BE6" w:rsidP="00D21EEC">
            <w:pPr>
              <w:jc w:val="center"/>
              <w:rPr>
                <w:rFonts w:ascii="ＭＳ ゴシック" w:eastAsia="ＭＳ ゴシック" w:hAnsi="ＭＳ ゴシック"/>
                <w:sz w:val="24"/>
              </w:rPr>
            </w:pPr>
            <w:r>
              <w:rPr>
                <w:rFonts w:ascii="ＭＳ ゴシック" w:eastAsia="ＭＳ ゴシック" w:hAnsi="ＭＳ ゴシック"/>
                <w:sz w:val="24"/>
              </w:rPr>
              <w:t>検査の実施</w:t>
            </w:r>
          </w:p>
        </w:tc>
        <w:tc>
          <w:tcPr>
            <w:tcW w:w="7963" w:type="dxa"/>
            <w:gridSpan w:val="4"/>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00DC44BF">
              <w:rPr>
                <w:rFonts w:ascii="ＭＳ ゴシック" w:eastAsia="ＭＳ ゴシック" w:hAnsi="ＭＳ ゴシック"/>
                <w:sz w:val="24"/>
              </w:rPr>
              <w:t>緊急事態措置区域</w:t>
            </w:r>
            <w:r>
              <w:rPr>
                <w:rFonts w:ascii="ＭＳ ゴシック" w:eastAsia="ＭＳ ゴシック" w:hAnsi="ＭＳ ゴシック" w:hint="eastAsia"/>
                <w:sz w:val="24"/>
              </w:rPr>
              <w:t>：</w:t>
            </w:r>
            <w:r>
              <w:rPr>
                <w:rFonts w:ascii="ＭＳ ゴシック" w:eastAsia="ＭＳ ゴシック" w:hAnsi="ＭＳ ゴシック"/>
                <w:sz w:val="24"/>
              </w:rPr>
              <w:t>人数上限</w:t>
            </w:r>
            <w:r w:rsidR="00DC44BF">
              <w:rPr>
                <w:rFonts w:ascii="ＭＳ ゴシック" w:eastAsia="ＭＳ ゴシック" w:hAnsi="ＭＳ ゴシック"/>
                <w:sz w:val="24"/>
              </w:rPr>
              <w:t>1</w:t>
            </w:r>
            <w:r>
              <w:rPr>
                <w:rFonts w:ascii="ＭＳ ゴシック" w:eastAsia="ＭＳ ゴシック" w:hAnsi="ＭＳ ゴシック"/>
                <w:sz w:val="24"/>
              </w:rPr>
              <w:t>0,00</w:t>
            </w:r>
            <w:r>
              <w:rPr>
                <w:rFonts w:ascii="ＭＳ ゴシック" w:eastAsia="ＭＳ ゴシック" w:hAnsi="ＭＳ ゴシック" w:hint="eastAsia"/>
                <w:sz w:val="24"/>
              </w:rPr>
              <w:t>0</w:t>
            </w:r>
            <w:r>
              <w:rPr>
                <w:rFonts w:ascii="ＭＳ ゴシック" w:eastAsia="ＭＳ ゴシック" w:hAnsi="ＭＳ ゴシック"/>
                <w:sz w:val="24"/>
              </w:rPr>
              <w:t>人を</w:t>
            </w:r>
            <w:r>
              <w:rPr>
                <w:rFonts w:ascii="ＭＳ ゴシック" w:eastAsia="ＭＳ ゴシック" w:hAnsi="ＭＳ ゴシック" w:hint="eastAsia"/>
                <w:sz w:val="24"/>
              </w:rPr>
              <w:t>収容</w:t>
            </w:r>
            <w:r>
              <w:rPr>
                <w:rFonts w:ascii="ＭＳ ゴシック" w:eastAsia="ＭＳ ゴシック" w:hAnsi="ＭＳ ゴシック"/>
                <w:sz w:val="24"/>
              </w:rPr>
              <w:t>定員まで</w:t>
            </w:r>
            <w:r>
              <w:rPr>
                <w:rFonts w:ascii="ＭＳ ゴシック" w:eastAsia="ＭＳ ゴシック" w:hAnsi="ＭＳ ゴシック" w:hint="eastAsia"/>
                <w:sz w:val="24"/>
              </w:rPr>
              <w:t>緩和</w:t>
            </w:r>
          </w:p>
        </w:tc>
      </w:tr>
      <w:tr w:rsidR="00AE6081" w:rsidTr="008E092A">
        <w:trPr>
          <w:trHeight w:val="869"/>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tc>
        <w:tc>
          <w:tcPr>
            <w:tcW w:w="7963" w:type="dxa"/>
            <w:gridSpan w:val="4"/>
          </w:tcPr>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tc>
      </w:tr>
    </w:tbl>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 xml:space="preserve">２.具体的な対策　</w:t>
      </w:r>
    </w:p>
    <w:p w:rsidR="00B97D4F" w:rsidRDefault="00B97D4F" w:rsidP="00B97D4F">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１．イベント参加者の感染対策</w:t>
      </w:r>
      <w:r>
        <w:rPr>
          <w:rFonts w:ascii="ＭＳ ゴシック" w:eastAsia="ＭＳ ゴシック" w:hAnsi="ＭＳ ゴシック"/>
          <w:sz w:val="28"/>
        </w:rPr>
        <w:br/>
        <w:t>（１）感染経路に応じた感染対策</w:t>
      </w:r>
    </w:p>
    <w:p w:rsidR="00A65F9A" w:rsidRDefault="00A65F9A" w:rsidP="00A65F9A">
      <w:pPr>
        <w:snapToGrid w:val="0"/>
        <w:spacing w:before="24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①飛沫感染対策</w:t>
      </w:r>
    </w:p>
    <w:p w:rsidR="00AE6081" w:rsidRDefault="00803BEA" w:rsidP="00A65F9A">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F60598">
        <w:trPr>
          <w:trHeight w:val="1408"/>
        </w:trPr>
        <w:tc>
          <w:tcPr>
            <w:tcW w:w="9174" w:type="dxa"/>
            <w:tcBorders>
              <w:top w:val="dashed" w:sz="4" w:space="0" w:color="auto"/>
              <w:left w:val="dashed" w:sz="4" w:space="0" w:color="auto"/>
              <w:bottom w:val="dashed" w:sz="4" w:space="0" w:color="auto"/>
              <w:right w:val="dashed" w:sz="4" w:space="0" w:color="auto"/>
            </w:tcBorders>
            <w:vAlign w:val="center"/>
          </w:tcPr>
          <w:p w:rsidR="00AE6081" w:rsidRPr="00B97D4F" w:rsidRDefault="00803BEA">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8"/>
              </w:rPr>
              <w:t>＜記載項目（例）＞</w:t>
            </w:r>
            <w:r w:rsidR="00F92874" w:rsidRPr="00B97D4F">
              <w:rPr>
                <w:rFonts w:ascii="ＭＳ ゴシック" w:eastAsia="ＭＳ ゴシック" w:hAnsi="ＭＳ ゴシック" w:hint="eastAsia"/>
                <w:sz w:val="24"/>
              </w:rPr>
              <w:t>※対策の例であり、必須の取組ではないことに留意すること</w:t>
            </w:r>
          </w:p>
          <w:p w:rsidR="00F92874" w:rsidRDefault="00F92874"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入場ゲートの増設、開場時間の前倒し、時間差・分散退場の実施、密集を回避するための人員配置や動線確保等の</w:t>
            </w:r>
            <w:r w:rsidR="00F60598">
              <w:rPr>
                <w:rFonts w:ascii="ＭＳ ゴシック" w:eastAsia="ＭＳ ゴシック" w:hAnsi="ＭＳ ゴシック" w:hint="eastAsia"/>
                <w:sz w:val="28"/>
              </w:rPr>
              <w:t>体制構築、交通機関との連携（駅付近の混雑度データを踏まえた増便等）</w:t>
            </w:r>
          </w:p>
          <w:p w:rsidR="00F60598" w:rsidRDefault="00F60598"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密になりやすい場所での二酸化炭素濃度測定器等を活用した混雑状況の把握・管理、マーキング、誘導員等の配置による誘導</w:t>
            </w:r>
          </w:p>
          <w:p w:rsidR="00F60598" w:rsidRPr="00CC0C6D" w:rsidRDefault="00F60598" w:rsidP="00CC0C6D">
            <w:pPr>
              <w:adjustRightInd w:val="0"/>
              <w:snapToGrid w:val="0"/>
              <w:rPr>
                <w:rFonts w:ascii="ＭＳ ゴシック" w:eastAsia="ＭＳ ゴシック" w:hAnsi="ＭＳ ゴシック"/>
                <w:sz w:val="28"/>
              </w:rPr>
            </w:pP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AE6081" w:rsidRDefault="00B97D4F">
      <w:pPr>
        <w:rPr>
          <w:rFonts w:ascii="ＭＳ ゴシック" w:eastAsia="ＭＳ ゴシック" w:hAnsi="ＭＳ ゴシック"/>
          <w:sz w:val="28"/>
        </w:rPr>
      </w:pPr>
      <w:r>
        <w:rPr>
          <w:rFonts w:ascii="ＭＳ ゴシック" w:eastAsia="ＭＳ ゴシック" w:hAnsi="ＭＳ ゴシック"/>
          <w:sz w:val="28"/>
        </w:rPr>
        <w:br w:type="page"/>
      </w:r>
      <w:r w:rsidR="00803BEA" w:rsidRPr="00947BE6">
        <w:rPr>
          <w:rFonts w:ascii="ＭＳ ゴシック" w:eastAsia="ＭＳ ゴシック" w:hAnsi="ＭＳ ゴシック" w:hint="eastAsia"/>
          <w:sz w:val="28"/>
        </w:rPr>
        <w:lastRenderedPageBreak/>
        <w:t>②</w:t>
      </w:r>
      <w:r>
        <w:rPr>
          <w:rFonts w:ascii="ＭＳ ゴシック" w:eastAsia="ＭＳ ゴシック" w:hAnsi="ＭＳ ゴシック" w:hint="eastAsia"/>
          <w:sz w:val="28"/>
        </w:rPr>
        <w:t>エアロゾル感染対策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機械換気による常時換気又は窓開け換気</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必要な換気量（一人当たり換気量30㎥/時を目安）を確保するため、</w:t>
      </w:r>
    </w:p>
    <w:p w:rsidR="00B97D4F" w:rsidRDefault="00B97D4F" w:rsidP="00B97D4F">
      <w:pPr>
        <w:adjustRightInd w:val="0"/>
        <w:snapToGrid w:val="0"/>
        <w:ind w:left="840"/>
        <w:rPr>
          <w:rFonts w:ascii="ＭＳ ゴシック" w:eastAsia="ＭＳ ゴシック" w:hAnsi="ＭＳ ゴシック"/>
          <w:sz w:val="28"/>
        </w:rPr>
      </w:pPr>
      <w:r>
        <w:rPr>
          <w:rFonts w:ascii="ＭＳ ゴシック" w:eastAsia="ＭＳ ゴシック" w:hAnsi="ＭＳ ゴシック"/>
          <w:sz w:val="28"/>
        </w:rPr>
        <w:t>二酸化炭素濃度を概ね</w:t>
      </w:r>
      <w:r>
        <w:rPr>
          <w:rFonts w:ascii="ＭＳ ゴシック" w:eastAsia="ＭＳ ゴシック" w:hAnsi="ＭＳ ゴシック" w:hint="eastAsia"/>
          <w:sz w:val="28"/>
        </w:rPr>
        <w:t>1,000</w:t>
      </w:r>
      <w:r>
        <w:rPr>
          <w:rFonts w:ascii="ＭＳ ゴシック" w:eastAsia="ＭＳ ゴシック" w:hAnsi="ＭＳ ゴシック"/>
          <w:sz w:val="28"/>
        </w:rPr>
        <w:t>ppm以下を目安（二酸化炭素濃度測定器の活用が効果的）</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機械換気、窓開け換気ともに、相対湿度の目安は</w:t>
      </w:r>
      <w:r>
        <w:rPr>
          <w:rFonts w:ascii="ＭＳ ゴシック" w:eastAsia="ＭＳ ゴシック" w:hAnsi="ＭＳ ゴシック" w:hint="eastAsia"/>
          <w:sz w:val="28"/>
        </w:rPr>
        <w:t>40-70%</w:t>
      </w:r>
    </w:p>
    <w:p w:rsidR="00B97D4F" w:rsidRPr="00E502C0" w:rsidRDefault="00B97D4F" w:rsidP="00E502C0">
      <w:pPr>
        <w:pStyle w:val="a7"/>
        <w:numPr>
          <w:ilvl w:val="0"/>
          <w:numId w:val="15"/>
        </w:numPr>
        <w:adjustRightInd w:val="0"/>
        <w:snapToGrid w:val="0"/>
        <w:ind w:leftChars="0"/>
        <w:rPr>
          <w:rFonts w:ascii="ＭＳ ゴシック" w:eastAsia="ＭＳ ゴシック" w:hAnsi="ＭＳ ゴシック" w:hint="eastAsia"/>
          <w:sz w:val="28"/>
        </w:rPr>
      </w:pPr>
      <w:r>
        <w:rPr>
          <w:rFonts w:ascii="ＭＳ ゴシック" w:eastAsia="ＭＳ ゴシック" w:hAnsi="ＭＳ ゴシック"/>
          <w:sz w:val="28"/>
        </w:rPr>
        <w:t>屋外開催は除く</w:t>
      </w:r>
    </w:p>
    <w:p w:rsidR="00B97D4F" w:rsidRP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sidRPr="00B97D4F">
        <w:rPr>
          <w:rFonts w:ascii="ＭＳ ゴシック" w:eastAsia="ＭＳ ゴシック" w:hAnsi="ＭＳ ゴシック"/>
          <w:sz w:val="28"/>
        </w:rPr>
        <w:t>イベント会場（客席、入退場口やトイレ等の共用部）におけるイベント参加者間の適切な距離の確保</w:t>
      </w:r>
      <w:r w:rsidR="00665410">
        <w:rPr>
          <w:rFonts w:ascii="ＭＳ ゴシック" w:eastAsia="ＭＳ ゴシック" w:hAnsi="ＭＳ ゴシック"/>
          <w:sz w:val="28"/>
        </w:rPr>
        <w:t>【</w:t>
      </w:r>
      <w:r w:rsidR="00665410">
        <w:rPr>
          <w:rFonts w:ascii="ＭＳ ゴシック" w:eastAsia="ＭＳ ゴシック" w:hAnsi="ＭＳ ゴシック" w:hint="eastAsia"/>
          <w:sz w:val="28"/>
        </w:rPr>
        <w:t>①と同様</w:t>
      </w:r>
      <w:r w:rsidR="00665410">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665410" w:rsidRPr="00B97D4F">
              <w:rPr>
                <w:rFonts w:ascii="ＭＳ ゴシック" w:eastAsia="ＭＳ ゴシック" w:hAnsi="ＭＳ ゴシック" w:hint="eastAsia"/>
                <w:sz w:val="24"/>
              </w:rPr>
              <w:t>※対策の例であり、必須の取組ではないことに留意すること</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各施設の設備に応じた換気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施設に備わっている換気設備の確認、その使用を踏まえた適切な換気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二酸化炭素濃度測定器による常時モニターや映像解析を活用した換気状況を確認するための手法の検討・実施</w:t>
            </w:r>
          </w:p>
          <w:p w:rsidR="00665410" w:rsidRP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換気能力維持のための定期的な検査・メンテナンス</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803BEA">
      <w:pPr>
        <w:rPr>
          <w:rFonts w:ascii="ＭＳ ゴシック" w:eastAsia="ＭＳ ゴシック" w:hAnsi="ＭＳ ゴシック"/>
          <w:sz w:val="28"/>
        </w:rPr>
      </w:pPr>
      <w:r w:rsidRPr="00947BE6">
        <w:rPr>
          <w:rFonts w:ascii="ＭＳ ゴシック" w:eastAsia="ＭＳ ゴシック" w:hAnsi="ＭＳ ゴシック" w:hint="eastAsia"/>
          <w:sz w:val="28"/>
        </w:rPr>
        <w:lastRenderedPageBreak/>
        <w:t>③</w:t>
      </w:r>
      <w:r w:rsidR="00A65F9A">
        <w:rPr>
          <w:rFonts w:ascii="ＭＳ ゴシック" w:eastAsia="ＭＳ ゴシック" w:hAnsi="ＭＳ ゴシック" w:hint="eastAsia"/>
          <w:sz w:val="28"/>
        </w:rPr>
        <w:t>接触感染対策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A65F9A"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r>
        <w:rPr>
          <w:rFonts w:ascii="ＭＳ ゴシック" w:eastAsia="ＭＳ ゴシック" w:hAnsi="ＭＳ ゴシック" w:hint="eastAsia"/>
          <w:sz w:val="28"/>
        </w:rPr>
        <w:t>①と同様</w:t>
      </w:r>
      <w:r>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A65F9A">
        <w:trPr>
          <w:trHeight w:val="217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A65F9A" w:rsidRPr="00B97D4F">
              <w:rPr>
                <w:rFonts w:ascii="ＭＳ ゴシック" w:eastAsia="ＭＳ ゴシック" w:hAnsi="ＭＳ ゴシック" w:hint="eastAsia"/>
                <w:sz w:val="24"/>
              </w:rPr>
              <w:t>※対策の例であり、必須の取組ではないことに留意すること</w:t>
            </w:r>
          </w:p>
          <w:p w:rsidR="00AE6081" w:rsidRDefault="0081439F"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具体的な手洗場、アルコール等の手指消毒液の設置場所、準備</w:t>
            </w:r>
            <w:r w:rsidR="00A65F9A">
              <w:rPr>
                <w:rFonts w:ascii="ＭＳ ゴシック" w:eastAsia="ＭＳ ゴシック" w:hAnsi="ＭＳ ゴシック" w:hint="eastAsia"/>
                <w:sz w:val="28"/>
              </w:rPr>
              <w:t>個数等の検討・実施</w:t>
            </w:r>
          </w:p>
          <w:p w:rsidR="00A65F9A" w:rsidRDefault="00A65F9A"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アナウンス等による手洗・手指消毒の呼びかけ</w:t>
            </w:r>
          </w:p>
          <w:p w:rsidR="00A65F9A" w:rsidRPr="00A65F9A" w:rsidRDefault="00A65F9A"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2117C2" w:rsidRDefault="002117C2" w:rsidP="002117C2">
      <w:pPr>
        <w:snapToGrid w:val="0"/>
        <w:rPr>
          <w:rFonts w:ascii="ＭＳ ゴシック" w:eastAsia="ＭＳ ゴシック" w:hAnsi="ＭＳ ゴシック"/>
          <w:sz w:val="28"/>
        </w:rPr>
      </w:pPr>
      <w:r>
        <w:rPr>
          <w:rFonts w:ascii="ＭＳ ゴシック" w:eastAsia="ＭＳ ゴシック" w:hAnsi="ＭＳ ゴシック"/>
          <w:sz w:val="28"/>
        </w:rPr>
        <w:lastRenderedPageBreak/>
        <w:t>（２）その他の感染対策</w:t>
      </w:r>
    </w:p>
    <w:p w:rsidR="00AE6081" w:rsidRDefault="00803BEA" w:rsidP="002117C2">
      <w:pPr>
        <w:snapToGrid w:val="0"/>
        <w:spacing w:before="240"/>
        <w:rPr>
          <w:rFonts w:ascii="ＭＳ ゴシック" w:eastAsia="ＭＳ ゴシック" w:hAnsi="ＭＳ ゴシック"/>
          <w:sz w:val="28"/>
        </w:rPr>
      </w:pPr>
      <w:r w:rsidRPr="00947BE6">
        <w:rPr>
          <w:rFonts w:ascii="ＭＳ ゴシック" w:eastAsia="ＭＳ ゴシック" w:hAnsi="ＭＳ ゴシック" w:hint="eastAsia"/>
          <w:sz w:val="28"/>
        </w:rPr>
        <w:t>④</w:t>
      </w:r>
      <w:r w:rsidR="002117C2">
        <w:rPr>
          <w:rFonts w:ascii="ＭＳ ゴシック" w:eastAsia="ＭＳ ゴシック" w:hAnsi="ＭＳ ゴシック" w:hint="eastAsia"/>
          <w:sz w:val="28"/>
        </w:rPr>
        <w:t>飲食時の感染対策</w:t>
      </w:r>
    </w:p>
    <w:p w:rsidR="00AE6081" w:rsidRDefault="00803BEA" w:rsidP="002117C2">
      <w:pPr>
        <w:snapToGrid w:val="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上記（１）の感染経路に応じた感染対策と併せて、飲食時の感染対策の周知</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2515"/>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飲食専用エリアの設置及び当該エリアでの飲食の推奨</w:t>
            </w:r>
          </w:p>
          <w:p w:rsidR="002117C2" w:rsidRPr="002117C2" w:rsidRDefault="002117C2" w:rsidP="00CC0C6D">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飲食店に求められる感染対策等を踏まえた飲食専用エリアでの感染対策（身体的距離の確保）</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AE6081" w:rsidRDefault="002117C2">
      <w:pPr>
        <w:rPr>
          <w:rFonts w:ascii="ＭＳ ゴシック" w:eastAsia="ＭＳ ゴシック" w:hAnsi="ＭＳ ゴシック"/>
          <w:sz w:val="28"/>
        </w:rPr>
      </w:pPr>
      <w:r>
        <w:rPr>
          <w:rFonts w:ascii="ＭＳ ゴシック" w:eastAsia="ＭＳ ゴシック" w:hAnsi="ＭＳ ゴシック" w:hint="eastAsia"/>
          <w:sz w:val="28"/>
        </w:rPr>
        <w:lastRenderedPageBreak/>
        <w:t>⑤イベント前の感染対策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2117C2" w:rsidRDefault="002117C2" w:rsidP="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発熱等の症状がある者のイベント参加の自粛の呼びかけ</w:t>
      </w:r>
    </w:p>
    <w:p w:rsidR="002117C2" w:rsidRDefault="002117C2" w:rsidP="002117C2">
      <w:pPr>
        <w:adjustRightInd w:val="0"/>
        <w:snapToGrid w:val="0"/>
        <w:rPr>
          <w:rFonts w:ascii="ＭＳ ゴシック" w:eastAsia="ＭＳ ゴシック" w:hAnsi="ＭＳ ゴシック"/>
          <w:sz w:val="28"/>
        </w:rPr>
      </w:pPr>
    </w:p>
    <w:p w:rsidR="00AE6081" w:rsidRPr="002117C2" w:rsidRDefault="00803BEA" w:rsidP="002117C2">
      <w:pPr>
        <w:adjustRightInd w:val="0"/>
        <w:snapToGrid w:val="0"/>
        <w:rPr>
          <w:rFonts w:ascii="ＭＳ ゴシック" w:eastAsia="ＭＳ ゴシック" w:hAnsi="ＭＳ ゴシック"/>
          <w:sz w:val="28"/>
        </w:rPr>
      </w:pPr>
      <w:r w:rsidRPr="002117C2">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17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発熱等の症状がある者の参加自粛を促す事ができるキャンセルポリシーの整備</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E4388A" w:rsidRDefault="00E4388A" w:rsidP="00E4388A">
      <w:pPr>
        <w:snapToGrid w:val="0"/>
        <w:rPr>
          <w:rFonts w:ascii="ＭＳ ゴシック" w:eastAsia="ＭＳ ゴシック" w:hAnsi="ＭＳ ゴシック"/>
          <w:sz w:val="28"/>
        </w:rPr>
      </w:pPr>
      <w:r>
        <w:rPr>
          <w:rFonts w:ascii="ＭＳ ゴシック" w:eastAsia="ＭＳ ゴシック" w:hAnsi="ＭＳ ゴシック"/>
          <w:sz w:val="28"/>
        </w:rPr>
        <w:lastRenderedPageBreak/>
        <w:t>２．出演者やスタッフの感染対策</w:t>
      </w:r>
    </w:p>
    <w:p w:rsidR="00E4388A" w:rsidRDefault="00CC0C6D" w:rsidP="00E4388A">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E4388A">
        <w:rPr>
          <w:rFonts w:ascii="ＭＳ ゴシック" w:eastAsia="ＭＳ ゴシック" w:hAnsi="ＭＳ ゴシック" w:hint="eastAsia"/>
          <w:sz w:val="28"/>
        </w:rPr>
        <w:t>出演者やスタッフの感染対策</w:t>
      </w:r>
    </w:p>
    <w:p w:rsidR="00AE6081" w:rsidRDefault="00803BEA" w:rsidP="00E4388A">
      <w:pPr>
        <w:snapToGrid w:val="0"/>
        <w:spacing w:before="24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4388A" w:rsidRDefault="00E4388A" w:rsidP="00E4388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E4388A" w:rsidRDefault="00E4388A" w:rsidP="00E4388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舞台と客席との適切な距離の確保など、出演者やスタッフから参加者に感染させないための対策の実施</w:t>
      </w:r>
    </w:p>
    <w:p w:rsidR="00E4388A" w:rsidRDefault="00E4388A" w:rsidP="00E4388A">
      <w:pPr>
        <w:adjustRightInd w:val="0"/>
        <w:snapToGrid w:val="0"/>
        <w:rPr>
          <w:rFonts w:ascii="ＭＳ ゴシック" w:eastAsia="ＭＳ ゴシック" w:hAnsi="ＭＳ ゴシック"/>
          <w:sz w:val="28"/>
        </w:rPr>
      </w:pPr>
    </w:p>
    <w:p w:rsidR="00AE6081" w:rsidRPr="00E4388A" w:rsidRDefault="00803BEA" w:rsidP="00E4388A">
      <w:pPr>
        <w:adjustRightInd w:val="0"/>
        <w:snapToGrid w:val="0"/>
        <w:rPr>
          <w:rFonts w:ascii="ＭＳ ゴシック" w:eastAsia="ＭＳ ゴシック" w:hAnsi="ＭＳ ゴシック"/>
          <w:sz w:val="28"/>
        </w:rPr>
      </w:pPr>
      <w:r w:rsidRPr="00E4388A">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E4388A" w:rsidRPr="00B97D4F">
              <w:rPr>
                <w:rFonts w:ascii="ＭＳ ゴシック" w:eastAsia="ＭＳ ゴシック" w:hAnsi="ＭＳ ゴシック" w:hint="eastAsia"/>
                <w:sz w:val="24"/>
              </w:rPr>
              <w:t>※対策の例であり、必須の取組ではないことに留意すること</w:t>
            </w:r>
          </w:p>
          <w:p w:rsidR="00AE6081" w:rsidRDefault="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日常から行う出演者やスタッフの感染対策の実施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出演者やスタッフの必要に応じた検査の実施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発熱等の症状がある者は出演・練習を控える</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練習時やその前後の活動等における出演者やスタッフの関係者間の適切な距離確保、喚起等</w:t>
            </w:r>
          </w:p>
          <w:p w:rsidR="00E4388A" w:rsidRDefault="00C0330C" w:rsidP="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本番及びその前後の活動における出演者やスタッフの感染対策の実施</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控室等における換気の徹底、三密の回避</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イベント前後を含めた１．（２）</w:t>
            </w:r>
            <w:r>
              <w:rPr>
                <w:rFonts w:ascii="ＭＳ ゴシック" w:eastAsia="ＭＳ ゴシック" w:hAnsi="ＭＳ ゴシック" w:hint="eastAsia"/>
                <w:sz w:val="28"/>
              </w:rPr>
              <w:t>④飲食時の感染対策の徹底の呼びかけ</w:t>
            </w:r>
            <w:bookmarkStart w:id="0" w:name="_GoBack"/>
            <w:bookmarkEnd w:id="0"/>
          </w:p>
          <w:p w:rsidR="00C0330C" w:rsidRPr="00E4388A" w:rsidRDefault="00C0330C" w:rsidP="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ステージと観客席感の適切な距離の確保、出演者やスタッフ及び観客双方への感染対策の周知</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ind w:left="283" w:hangingChars="101" w:hanging="283"/>
        <w:jc w:val="left"/>
        <w:rPr>
          <w:rFonts w:ascii="ＭＳ ゴシック" w:eastAsia="ＭＳ ゴシック" w:hAnsi="ＭＳ ゴシック"/>
          <w:sz w:val="28"/>
        </w:rPr>
      </w:pPr>
      <w:r w:rsidRPr="001375BE">
        <w:rPr>
          <w:rFonts w:ascii="ＭＳ ゴシック" w:eastAsia="ＭＳ ゴシック" w:hAnsi="ＭＳ ゴシック" w:hint="eastAsia"/>
          <w:sz w:val="28"/>
        </w:rPr>
        <w:t>※提出時には、イベントのチラシや計画書等（既存資料）、参考とした業種別ガイドライン等も添付してください。</w:t>
      </w:r>
    </w:p>
    <w:p w:rsidR="00C0330C" w:rsidRDefault="00C0330C">
      <w:pPr>
        <w:snapToGrid w:val="0"/>
        <w:jc w:val="left"/>
        <w:rPr>
          <w:rFonts w:ascii="ＭＳ ゴシック" w:eastAsia="ＭＳ ゴシック" w:hAnsi="ＭＳ ゴシック"/>
          <w:i/>
          <w:sz w:val="28"/>
        </w:rPr>
      </w:pPr>
      <w:r>
        <w:rPr>
          <w:rFonts w:ascii="ＭＳ ゴシック" w:eastAsia="ＭＳ ゴシック" w:hAnsi="ＭＳ ゴシック"/>
          <w:i/>
          <w:sz w:val="28"/>
        </w:rPr>
        <w:br w:type="page"/>
      </w:r>
    </w:p>
    <w:p w:rsidR="00AE6081" w:rsidRDefault="00803BEA">
      <w:pPr>
        <w:snapToGrid w:val="0"/>
        <w:jc w:val="left"/>
        <w:rPr>
          <w:rFonts w:ascii="ＭＳ ゴシック" w:eastAsia="ＭＳ ゴシック" w:hAnsi="ＭＳ ゴシック"/>
          <w:i/>
          <w:sz w:val="28"/>
        </w:rPr>
      </w:pPr>
      <w:r>
        <w:rPr>
          <w:rFonts w:ascii="ＭＳ ゴシック" w:eastAsia="ＭＳ ゴシック" w:hAnsi="ＭＳ ゴシック" w:hint="eastAsia"/>
          <w:i/>
          <w:sz w:val="28"/>
        </w:rPr>
        <w:lastRenderedPageBreak/>
        <w:t>３～４は、該当する</w:t>
      </w:r>
      <w:r>
        <w:rPr>
          <w:rFonts w:ascii="ＭＳ ゴシック" w:eastAsia="ＭＳ ゴシック" w:hAnsi="ＭＳ ゴシック"/>
          <w:i/>
          <w:sz w:val="28"/>
        </w:rPr>
        <w:t>場合のみ記載してください</w:t>
      </w:r>
      <w:r>
        <w:rPr>
          <w:rFonts w:ascii="ＭＳ ゴシック" w:eastAsia="ＭＳ ゴシック" w:hAnsi="ＭＳ ゴシック" w:hint="eastAsia"/>
          <w:i/>
          <w:sz w:val="28"/>
        </w:rPr>
        <w:t>。</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001375BE">
        <w:rPr>
          <w:rFonts w:ascii="ＭＳ ゴシック" w:eastAsia="ＭＳ ゴシック" w:hAnsi="ＭＳ ゴシック" w:hint="eastAsia"/>
          <w:sz w:val="28"/>
          <w:bdr w:val="single" w:sz="4" w:space="0" w:color="auto"/>
        </w:rPr>
        <w:t>対象者全員検査</w:t>
      </w:r>
      <w:r w:rsidR="00043757">
        <w:rPr>
          <w:rFonts w:ascii="ＭＳ ゴシック" w:eastAsia="ＭＳ ゴシック" w:hAnsi="ＭＳ ゴシック" w:hint="eastAsia"/>
          <w:sz w:val="28"/>
          <w:bdr w:val="single" w:sz="4" w:space="0" w:color="auto"/>
        </w:rPr>
        <w:t>の実施</w:t>
      </w:r>
      <w:r>
        <w:rPr>
          <w:rFonts w:ascii="ＭＳ ゴシック" w:eastAsia="ＭＳ ゴシック" w:hAnsi="ＭＳ ゴシック" w:hint="eastAsia"/>
          <w:sz w:val="28"/>
          <w:bdr w:val="single" w:sz="4" w:space="0" w:color="auto"/>
        </w:rPr>
        <w:t xml:space="preserve">に関する実施計画　</w:t>
      </w:r>
    </w:p>
    <w:p w:rsidR="00AE6081" w:rsidRDefault="00803BEA" w:rsidP="00C0330C">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※緊急事態措置の発令時に、人数上限を超えて、収容率１００％での開催をしようとする場合に記載</w:t>
      </w:r>
    </w:p>
    <w:p w:rsidR="00AE6081" w:rsidRDefault="00803BEA">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新型コロナウイルス感染症対策の基本的対処方針（令和４年１月７日変更）における「対象者に対する全員検査」の取組いについて」（令和４年１月７日付け事務連絡）等を確認の上、下記の項目について、実施の有無をチェックしてください。</w:t>
      </w:r>
    </w:p>
    <w:p w:rsidR="00AE6081" w:rsidRDefault="00AE6081">
      <w:pPr>
        <w:snapToGrid w:val="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「検査結果」のいずれも対象としている。</w:t>
      </w:r>
    </w:p>
    <w:p w:rsidR="00AE6081" w:rsidRDefault="00AE6081">
      <w:pPr>
        <w:snapToGrid w:val="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実施を予定している検査の内容について具体的に記載してください。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rsidRPr="001375BE">
        <w:tc>
          <w:tcPr>
            <w:tcW w:w="9742" w:type="dxa"/>
          </w:tcPr>
          <w:p w:rsidR="00AE6081" w:rsidRPr="001375BE" w:rsidRDefault="00803BEA">
            <w:pPr>
              <w:pStyle w:val="a7"/>
              <w:snapToGrid w:val="0"/>
              <w:ind w:leftChars="0" w:left="0"/>
              <w:jc w:val="left"/>
              <w:rPr>
                <w:rFonts w:ascii="ＭＳ ゴシック" w:eastAsia="ＭＳ ゴシック" w:hAnsi="ＭＳ ゴシック"/>
                <w:sz w:val="28"/>
              </w:rPr>
            </w:pPr>
            <w:r w:rsidRPr="001375BE">
              <w:rPr>
                <w:rFonts w:ascii="ＭＳ ゴシック" w:eastAsia="ＭＳ ゴシック" w:hAnsi="ＭＳ ゴシック" w:hint="eastAsia"/>
                <w:sz w:val="28"/>
              </w:rPr>
              <w:t>（記載欄）</w:t>
            </w:r>
          </w:p>
          <w:p w:rsidR="00AE6081" w:rsidRPr="001375BE" w:rsidRDefault="00AE6081">
            <w:pPr>
              <w:pStyle w:val="a7"/>
              <w:snapToGrid w:val="0"/>
              <w:ind w:leftChars="0" w:left="0"/>
              <w:jc w:val="left"/>
              <w:rPr>
                <w:rFonts w:ascii="ＭＳ ゴシック" w:eastAsia="ＭＳ ゴシック" w:hAnsi="ＭＳ ゴシック"/>
                <w:sz w:val="28"/>
              </w:rPr>
            </w:pPr>
          </w:p>
          <w:p w:rsidR="00AE6081" w:rsidRPr="001375BE" w:rsidRDefault="00AE6081">
            <w:pPr>
              <w:pStyle w:val="a7"/>
              <w:snapToGrid w:val="0"/>
              <w:ind w:leftChars="0" w:left="0"/>
              <w:jc w:val="left"/>
              <w:rPr>
                <w:rFonts w:ascii="ＭＳ ゴシック" w:eastAsia="ＭＳ ゴシック" w:hAnsi="ＭＳ ゴシック"/>
                <w:sz w:val="28"/>
              </w:rPr>
            </w:pPr>
          </w:p>
        </w:tc>
      </w:tr>
    </w:tbl>
    <w:p w:rsidR="00AE6081" w:rsidRPr="001375BE" w:rsidRDefault="00AE6081">
      <w:pPr>
        <w:pStyle w:val="a7"/>
        <w:snapToGrid w:val="0"/>
        <w:ind w:leftChars="0" w:left="42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「検査結果」の確認方法について具体的に記載してください。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tc>
          <w:tcPr>
            <w:tcW w:w="9742" w:type="dxa"/>
          </w:tcPr>
          <w:p w:rsidR="00AE6081" w:rsidRDefault="00803BEA">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AE6081" w:rsidRDefault="00AE6081">
            <w:pPr>
              <w:pStyle w:val="a7"/>
              <w:snapToGrid w:val="0"/>
              <w:ind w:leftChars="0" w:left="0"/>
              <w:jc w:val="left"/>
              <w:rPr>
                <w:rFonts w:ascii="ＭＳ ゴシック" w:eastAsia="ＭＳ ゴシック" w:hAnsi="ＭＳ ゴシック"/>
                <w:sz w:val="28"/>
              </w:rPr>
            </w:pPr>
          </w:p>
          <w:p w:rsidR="00AE6081" w:rsidRDefault="00AE6081">
            <w:pPr>
              <w:pStyle w:val="a7"/>
              <w:snapToGrid w:val="0"/>
              <w:ind w:leftChars="0" w:left="0"/>
              <w:jc w:val="left"/>
              <w:rPr>
                <w:rFonts w:ascii="ＭＳ ゴシック" w:eastAsia="ＭＳ ゴシック" w:hAnsi="ＭＳ ゴシック"/>
                <w:sz w:val="28"/>
              </w:rPr>
            </w:pPr>
          </w:p>
        </w:tc>
      </w:tr>
    </w:tbl>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抗原定性検査を実施する場合には、「ワクチン・検査パッケージにおける抗原定性検査の実施要綱」（令和３年</w:t>
      </w:r>
      <w:r>
        <w:rPr>
          <w:rFonts w:ascii="ＭＳ ゴシック" w:eastAsia="ＭＳ ゴシック" w:hAnsi="ＭＳ ゴシック"/>
          <w:sz w:val="28"/>
        </w:rPr>
        <w:t>11 月19日付け事務連絡）</w:t>
      </w:r>
      <w:r>
        <w:rPr>
          <w:rFonts w:ascii="ＭＳ ゴシック" w:eastAsia="ＭＳ ゴシック" w:hAnsi="ＭＳ ゴシック" w:hint="eastAsia"/>
          <w:sz w:val="28"/>
        </w:rPr>
        <w:t>に従い、適切に実施している。</w:t>
      </w:r>
    </w:p>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AE6081" w:rsidRDefault="00AE6081">
      <w:pPr>
        <w:snapToGrid w:val="0"/>
        <w:jc w:val="left"/>
        <w:rPr>
          <w:rFonts w:ascii="ＭＳ ゴシック" w:eastAsia="ＭＳ ゴシック" w:hAnsi="ＭＳ ゴシック"/>
          <w:sz w:val="28"/>
        </w:rPr>
      </w:pPr>
    </w:p>
    <w:p w:rsidR="00AE6081" w:rsidRDefault="00803BEA">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 xml:space="preserve">４.専門家との調整状況　</w:t>
      </w:r>
      <w:r>
        <w:rPr>
          <w:rFonts w:ascii="ＭＳ ゴシック" w:eastAsia="ＭＳ ゴシック" w:hAnsi="ＭＳ ゴシック" w:hint="eastAsia"/>
          <w:sz w:val="28"/>
        </w:rPr>
        <w:t xml:space="preserve">　　※専門家の事前確認を受けた場合に記載</w:t>
      </w:r>
    </w:p>
    <w:p w:rsidR="00AE6081" w:rsidRDefault="00803BEA">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AE6081">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9A" w:rsidRDefault="00A65F9A">
      <w:r>
        <w:separator/>
      </w:r>
    </w:p>
  </w:endnote>
  <w:endnote w:type="continuationSeparator" w:id="0">
    <w:p w:rsidR="00A65F9A" w:rsidRDefault="00A6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9A" w:rsidRDefault="00A65F9A">
      <w:r>
        <w:separator/>
      </w:r>
    </w:p>
  </w:footnote>
  <w:footnote w:type="continuationSeparator" w:id="0">
    <w:p w:rsidR="00A65F9A" w:rsidRDefault="00A6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AD2C7D8"/>
    <w:lvl w:ilvl="0" w:tplc="0E42531E">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1">
    <w:nsid w:val="00000002"/>
    <w:multiLevelType w:val="hybridMultilevel"/>
    <w:tmpl w:val="667AB65A"/>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nsid w:val="00000003"/>
    <w:multiLevelType w:val="hybridMultilevel"/>
    <w:tmpl w:val="42120A36"/>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3">
    <w:nsid w:val="00000004"/>
    <w:multiLevelType w:val="hybridMultilevel"/>
    <w:tmpl w:val="8970F904"/>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4">
    <w:nsid w:val="00000005"/>
    <w:multiLevelType w:val="hybridMultilevel"/>
    <w:tmpl w:val="64DCA52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hint="eastAsia"/>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5">
    <w:nsid w:val="00000006"/>
    <w:multiLevelType w:val="hybridMultilevel"/>
    <w:tmpl w:val="8AB83EB6"/>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nsid w:val="00000007"/>
    <w:multiLevelType w:val="hybridMultilevel"/>
    <w:tmpl w:val="23C0F32E"/>
    <w:lvl w:ilvl="0" w:tplc="0E42531E">
      <w:numFmt w:val="bullet"/>
      <w:lvlText w:val=""/>
      <w:lvlJc w:val="left"/>
      <w:pPr>
        <w:ind w:left="705" w:hanging="420"/>
      </w:pPr>
      <w:rPr>
        <w:rFonts w:ascii="Wingdings" w:hAnsi="Wingdings" w:hint="default"/>
      </w:rPr>
    </w:lvl>
    <w:lvl w:ilvl="1" w:tplc="0E42531E">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nsid w:val="00000008"/>
    <w:multiLevelType w:val="hybridMultilevel"/>
    <w:tmpl w:val="D116DC4E"/>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8">
    <w:nsid w:val="00000009"/>
    <w:multiLevelType w:val="hybridMultilevel"/>
    <w:tmpl w:val="2F1A86F0"/>
    <w:lvl w:ilvl="0" w:tplc="04090001">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9">
    <w:nsid w:val="0000000A"/>
    <w:multiLevelType w:val="hybridMultilevel"/>
    <w:tmpl w:val="480A0AAA"/>
    <w:lvl w:ilvl="0" w:tplc="3108527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nsid w:val="0113652C"/>
    <w:multiLevelType w:val="hybridMultilevel"/>
    <w:tmpl w:val="4DDC539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0FEA45EC"/>
    <w:multiLevelType w:val="hybridMultilevel"/>
    <w:tmpl w:val="41327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C7148F"/>
    <w:multiLevelType w:val="hybridMultilevel"/>
    <w:tmpl w:val="BCFCC0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6A77349"/>
    <w:multiLevelType w:val="hybridMultilevel"/>
    <w:tmpl w:val="2F4E0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900447"/>
    <w:multiLevelType w:val="hybridMultilevel"/>
    <w:tmpl w:val="CF2435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82793A"/>
    <w:multiLevelType w:val="hybridMultilevel"/>
    <w:tmpl w:val="061EFB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7AC81846"/>
    <w:multiLevelType w:val="hybridMultilevel"/>
    <w:tmpl w:val="AFF0F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7EB07481"/>
    <w:multiLevelType w:val="hybridMultilevel"/>
    <w:tmpl w:val="79201B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6"/>
  </w:num>
  <w:num w:numId="14">
    <w:abstractNumId w:val="13"/>
  </w:num>
  <w:num w:numId="15">
    <w:abstractNumId w:val="10"/>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1"/>
    <w:rsid w:val="00043757"/>
    <w:rsid w:val="00073E2F"/>
    <w:rsid w:val="001375BE"/>
    <w:rsid w:val="002117C2"/>
    <w:rsid w:val="0061481E"/>
    <w:rsid w:val="00665410"/>
    <w:rsid w:val="00752948"/>
    <w:rsid w:val="00786D51"/>
    <w:rsid w:val="00803BEA"/>
    <w:rsid w:val="0081439F"/>
    <w:rsid w:val="008824D0"/>
    <w:rsid w:val="008E092A"/>
    <w:rsid w:val="00947BE6"/>
    <w:rsid w:val="00A65F9A"/>
    <w:rsid w:val="00AE6081"/>
    <w:rsid w:val="00B97D4F"/>
    <w:rsid w:val="00C0330C"/>
    <w:rsid w:val="00C176CA"/>
    <w:rsid w:val="00C7784B"/>
    <w:rsid w:val="00CC0C6D"/>
    <w:rsid w:val="00D21EEC"/>
    <w:rsid w:val="00D75910"/>
    <w:rsid w:val="00DC44BF"/>
    <w:rsid w:val="00E14EA0"/>
    <w:rsid w:val="00E4388A"/>
    <w:rsid w:val="00E502C0"/>
    <w:rsid w:val="00F60598"/>
    <w:rsid w:val="00F9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C78B75-1DEF-4F82-AE34-289C9707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3880-CBE7-4577-B73F-040BBDEC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8</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内閣官房</dc:creator>
  <cp:lastModifiedBy>Windows ユーザー</cp:lastModifiedBy>
  <cp:revision>51</cp:revision>
  <cp:lastPrinted>2022-09-09T04:53:00Z</cp:lastPrinted>
  <dcterms:created xsi:type="dcterms:W3CDTF">2021-11-01T10:29:00Z</dcterms:created>
  <dcterms:modified xsi:type="dcterms:W3CDTF">2023-02-13T00:45:00Z</dcterms:modified>
</cp:coreProperties>
</file>